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BC" w:rsidRDefault="00B02AD6">
      <w:pPr>
        <w:rPr>
          <w:sz w:val="28"/>
          <w:szCs w:val="28"/>
        </w:rPr>
      </w:pPr>
      <w:r>
        <w:rPr>
          <w:sz w:val="28"/>
          <w:szCs w:val="28"/>
        </w:rPr>
        <w:t xml:space="preserve">EnergyCite LTD </w:t>
      </w:r>
      <w:bookmarkStart w:id="0" w:name="_GoBack"/>
      <w:bookmarkEnd w:id="0"/>
      <w:r>
        <w:rPr>
          <w:sz w:val="28"/>
          <w:szCs w:val="28"/>
        </w:rPr>
        <w:t>Bond Landing Page</w:t>
      </w:r>
    </w:p>
    <w:p w:rsidR="00B02AD6" w:rsidRPr="006B0880" w:rsidRDefault="00B02AD6">
      <w:pPr>
        <w:rPr>
          <w:sz w:val="28"/>
          <w:szCs w:val="28"/>
        </w:rPr>
      </w:pPr>
      <w:r>
        <w:rPr>
          <w:sz w:val="28"/>
          <w:szCs w:val="28"/>
        </w:rPr>
        <w:t xml:space="preserve">EnergyCite LTD is currently </w:t>
      </w:r>
      <w:proofErr w:type="gramStart"/>
      <w:r>
        <w:rPr>
          <w:sz w:val="28"/>
          <w:szCs w:val="28"/>
        </w:rPr>
        <w:t>rising</w:t>
      </w:r>
      <w:proofErr w:type="gramEnd"/>
      <w:r>
        <w:rPr>
          <w:sz w:val="28"/>
          <w:szCs w:val="28"/>
        </w:rPr>
        <w:t xml:space="preserve"> funds in a</w:t>
      </w:r>
      <w:r w:rsidRPr="00B02AD6">
        <w:rPr>
          <w:rFonts w:ascii="Times New Roman" w:hAnsi="Times New Roman" w:cs="Times New Roman"/>
          <w:sz w:val="28"/>
          <w:szCs w:val="28"/>
        </w:rPr>
        <w:t xml:space="preserve"> </w:t>
      </w:r>
      <w:r w:rsidRPr="00B02AD6">
        <w:rPr>
          <w:rFonts w:ascii="Times New Roman" w:hAnsi="Times New Roman" w:cs="Times New Roman"/>
          <w:sz w:val="28"/>
          <w:szCs w:val="28"/>
        </w:rPr>
        <w:t>privately syndicated and distributed, zero coupon bond offering, with a one year maturity date. This is a secured special purpose project funding arrangement to finance the Power R Future crowdfunding campaign. The total aggregate amount of the bond offering shall not exceed $250,000.</w:t>
      </w:r>
    </w:p>
    <w:p w:rsidR="00ED17A7" w:rsidRPr="006B0880" w:rsidRDefault="00ED17A7">
      <w:pPr>
        <w:rPr>
          <w:rFonts w:ascii="Times New Roman" w:hAnsi="Times New Roman" w:cs="Times New Roman"/>
          <w:sz w:val="28"/>
          <w:szCs w:val="28"/>
        </w:rPr>
      </w:pPr>
      <w:r w:rsidRPr="006B0880">
        <w:rPr>
          <w:rFonts w:ascii="Times New Roman" w:hAnsi="Times New Roman" w:cs="Times New Roman"/>
          <w:sz w:val="28"/>
          <w:szCs w:val="28"/>
        </w:rPr>
        <w:t xml:space="preserve">Bonds are available in </w:t>
      </w:r>
      <w:r w:rsidR="00BC4EBA">
        <w:rPr>
          <w:rFonts w:ascii="Times New Roman" w:hAnsi="Times New Roman" w:cs="Times New Roman"/>
          <w:sz w:val="28"/>
          <w:szCs w:val="28"/>
        </w:rPr>
        <w:t>$</w:t>
      </w:r>
      <w:r w:rsidR="001E6D26" w:rsidRPr="006B0880">
        <w:rPr>
          <w:rFonts w:ascii="Times New Roman" w:hAnsi="Times New Roman" w:cs="Times New Roman"/>
          <w:sz w:val="28"/>
          <w:szCs w:val="28"/>
        </w:rPr>
        <w:t>1K</w:t>
      </w:r>
      <w:r w:rsidR="001E6D26" w:rsidRPr="006B0880">
        <w:rPr>
          <w:rFonts w:ascii="Times New Roman" w:hAnsi="Times New Roman" w:cs="Times New Roman"/>
          <w:sz w:val="28"/>
          <w:szCs w:val="28"/>
        </w:rPr>
        <w:t xml:space="preserve">, </w:t>
      </w:r>
      <w:r w:rsidR="001E6D26" w:rsidRPr="006B0880">
        <w:rPr>
          <w:rFonts w:ascii="Times New Roman" w:hAnsi="Times New Roman" w:cs="Times New Roman"/>
          <w:sz w:val="28"/>
          <w:szCs w:val="28"/>
        </w:rPr>
        <w:t>5K</w:t>
      </w:r>
      <w:r w:rsidR="001E6D26" w:rsidRPr="006B0880">
        <w:rPr>
          <w:rFonts w:ascii="Times New Roman" w:hAnsi="Times New Roman" w:cs="Times New Roman"/>
          <w:sz w:val="28"/>
          <w:szCs w:val="28"/>
        </w:rPr>
        <w:t xml:space="preserve">, </w:t>
      </w:r>
      <w:r w:rsidR="001E6D26" w:rsidRPr="006B0880">
        <w:rPr>
          <w:rFonts w:ascii="Times New Roman" w:hAnsi="Times New Roman" w:cs="Times New Roman"/>
          <w:sz w:val="28"/>
          <w:szCs w:val="28"/>
        </w:rPr>
        <w:t>10K</w:t>
      </w:r>
      <w:r w:rsidR="001E6D26" w:rsidRPr="006B0880">
        <w:rPr>
          <w:rFonts w:ascii="Times New Roman" w:hAnsi="Times New Roman" w:cs="Times New Roman"/>
          <w:sz w:val="28"/>
          <w:szCs w:val="28"/>
        </w:rPr>
        <w:t xml:space="preserve">, &amp; </w:t>
      </w:r>
      <w:r w:rsidR="001E6D26" w:rsidRPr="006B0880">
        <w:rPr>
          <w:rFonts w:ascii="Times New Roman" w:hAnsi="Times New Roman" w:cs="Times New Roman"/>
          <w:sz w:val="28"/>
          <w:szCs w:val="28"/>
        </w:rPr>
        <w:t>25K</w:t>
      </w:r>
      <w:r w:rsidR="001E6D26" w:rsidRPr="006B0880">
        <w:rPr>
          <w:rFonts w:ascii="Times New Roman" w:hAnsi="Times New Roman" w:cs="Times New Roman"/>
          <w:sz w:val="28"/>
          <w:szCs w:val="28"/>
        </w:rPr>
        <w:t xml:space="preserve"> USD </w:t>
      </w:r>
      <w:r w:rsidRPr="006B0880">
        <w:rPr>
          <w:rFonts w:ascii="Times New Roman" w:hAnsi="Times New Roman" w:cs="Times New Roman"/>
          <w:sz w:val="28"/>
          <w:szCs w:val="28"/>
        </w:rPr>
        <w:t>denominations</w:t>
      </w:r>
    </w:p>
    <w:p w:rsidR="0016389B" w:rsidRPr="006B0880" w:rsidRDefault="001E6D26">
      <w:pPr>
        <w:rPr>
          <w:rFonts w:ascii="Times New Roman" w:hAnsi="Times New Roman" w:cs="Times New Roman"/>
          <w:sz w:val="28"/>
          <w:szCs w:val="28"/>
        </w:rPr>
      </w:pPr>
      <w:r w:rsidRPr="006B0880">
        <w:rPr>
          <w:rFonts w:ascii="Times New Roman" w:hAnsi="Times New Roman" w:cs="Times New Roman"/>
          <w:sz w:val="28"/>
          <w:szCs w:val="28"/>
        </w:rPr>
        <w:t>The offering is comprised of three bond series and the payback of each series is defined below:</w:t>
      </w:r>
    </w:p>
    <w:p w:rsidR="0016389B" w:rsidRPr="006B0880" w:rsidRDefault="0016389B">
      <w:pPr>
        <w:rPr>
          <w:rFonts w:ascii="Times New Roman" w:hAnsi="Times New Roman" w:cs="Times New Roman"/>
          <w:sz w:val="28"/>
          <w:szCs w:val="28"/>
        </w:rPr>
      </w:pPr>
      <w:r w:rsidRPr="006B0880">
        <w:rPr>
          <w:rFonts w:ascii="Times New Roman" w:hAnsi="Times New Roman" w:cs="Times New Roman"/>
          <w:sz w:val="28"/>
          <w:szCs w:val="28"/>
        </w:rPr>
        <w:t xml:space="preserve">Series </w:t>
      </w:r>
      <w:r w:rsidR="001E6D26" w:rsidRPr="006B0880">
        <w:rPr>
          <w:rFonts w:ascii="Times New Roman" w:hAnsi="Times New Roman" w:cs="Times New Roman"/>
          <w:sz w:val="28"/>
          <w:szCs w:val="28"/>
        </w:rPr>
        <w:t>“A</w:t>
      </w:r>
      <w:proofErr w:type="gramStart"/>
      <w:r w:rsidR="005A1F47" w:rsidRPr="006B0880">
        <w:rPr>
          <w:rFonts w:ascii="Times New Roman" w:hAnsi="Times New Roman" w:cs="Times New Roman"/>
          <w:sz w:val="28"/>
          <w:szCs w:val="28"/>
        </w:rPr>
        <w:t>“</w:t>
      </w:r>
      <w:r w:rsidR="005A1F47">
        <w:rPr>
          <w:rFonts w:ascii="Times New Roman" w:hAnsi="Times New Roman" w:cs="Times New Roman"/>
          <w:sz w:val="28"/>
          <w:szCs w:val="28"/>
        </w:rPr>
        <w:t xml:space="preserve"> </w:t>
      </w:r>
      <w:r w:rsidR="005A1F47" w:rsidRPr="006B0880">
        <w:rPr>
          <w:rFonts w:ascii="Times New Roman" w:hAnsi="Times New Roman" w:cs="Times New Roman"/>
          <w:sz w:val="28"/>
          <w:szCs w:val="28"/>
        </w:rPr>
        <w:t>inception</w:t>
      </w:r>
      <w:proofErr w:type="gramEnd"/>
      <w:r w:rsidRPr="006B0880">
        <w:rPr>
          <w:rFonts w:ascii="Times New Roman" w:hAnsi="Times New Roman" w:cs="Times New Roman"/>
          <w:sz w:val="28"/>
          <w:szCs w:val="28"/>
        </w:rPr>
        <w:t xml:space="preserve"> to $50,000</w:t>
      </w:r>
      <w:r w:rsidR="001E6D26" w:rsidRPr="006B0880">
        <w:rPr>
          <w:rFonts w:ascii="Times New Roman" w:hAnsi="Times New Roman" w:cs="Times New Roman"/>
          <w:sz w:val="28"/>
          <w:szCs w:val="28"/>
        </w:rPr>
        <w:tab/>
      </w:r>
      <w:r w:rsidR="005A1F47">
        <w:rPr>
          <w:rFonts w:ascii="Times New Roman" w:hAnsi="Times New Roman" w:cs="Times New Roman"/>
          <w:sz w:val="28"/>
          <w:szCs w:val="28"/>
        </w:rPr>
        <w:tab/>
      </w:r>
      <w:r w:rsidR="001E6D26" w:rsidRPr="006B0880">
        <w:rPr>
          <w:rFonts w:ascii="Times New Roman" w:hAnsi="Times New Roman" w:cs="Times New Roman"/>
          <w:sz w:val="28"/>
          <w:szCs w:val="28"/>
        </w:rPr>
        <w:t>Series A  paid at 2 times face value upon maturity.</w:t>
      </w:r>
    </w:p>
    <w:p w:rsidR="0016389B" w:rsidRPr="006B0880" w:rsidRDefault="0016389B">
      <w:pPr>
        <w:rPr>
          <w:rFonts w:ascii="Times New Roman" w:hAnsi="Times New Roman" w:cs="Times New Roman"/>
          <w:sz w:val="28"/>
          <w:szCs w:val="28"/>
        </w:rPr>
      </w:pPr>
      <w:r w:rsidRPr="006B0880">
        <w:rPr>
          <w:rFonts w:ascii="Times New Roman" w:hAnsi="Times New Roman" w:cs="Times New Roman"/>
          <w:sz w:val="28"/>
          <w:szCs w:val="28"/>
        </w:rPr>
        <w:t xml:space="preserve">Series </w:t>
      </w:r>
      <w:r w:rsidR="001E6D26" w:rsidRPr="006B0880">
        <w:rPr>
          <w:rFonts w:ascii="Times New Roman" w:hAnsi="Times New Roman" w:cs="Times New Roman"/>
          <w:sz w:val="28"/>
          <w:szCs w:val="28"/>
        </w:rPr>
        <w:t>“</w:t>
      </w:r>
      <w:r w:rsidRPr="006B0880">
        <w:rPr>
          <w:rFonts w:ascii="Times New Roman" w:hAnsi="Times New Roman" w:cs="Times New Roman"/>
          <w:sz w:val="28"/>
          <w:szCs w:val="28"/>
        </w:rPr>
        <w:t>B</w:t>
      </w:r>
      <w:r w:rsidR="001E6D26" w:rsidRPr="006B0880">
        <w:rPr>
          <w:rFonts w:ascii="Times New Roman" w:hAnsi="Times New Roman" w:cs="Times New Roman"/>
          <w:sz w:val="28"/>
          <w:szCs w:val="28"/>
        </w:rPr>
        <w:t>”</w:t>
      </w:r>
      <w:r w:rsidRPr="006B0880">
        <w:rPr>
          <w:rFonts w:ascii="Times New Roman" w:hAnsi="Times New Roman" w:cs="Times New Roman"/>
          <w:sz w:val="28"/>
          <w:szCs w:val="28"/>
        </w:rPr>
        <w:t xml:space="preserve"> $51,000 to $150,000</w:t>
      </w:r>
      <w:r w:rsidR="001E6D26" w:rsidRPr="006B0880">
        <w:rPr>
          <w:rFonts w:ascii="Times New Roman" w:hAnsi="Times New Roman" w:cs="Times New Roman"/>
          <w:sz w:val="28"/>
          <w:szCs w:val="28"/>
        </w:rPr>
        <w:tab/>
      </w:r>
      <w:r w:rsidR="001E6D26" w:rsidRPr="006B0880">
        <w:rPr>
          <w:rFonts w:ascii="Times New Roman" w:hAnsi="Times New Roman" w:cs="Times New Roman"/>
          <w:sz w:val="28"/>
          <w:szCs w:val="28"/>
        </w:rPr>
        <w:tab/>
      </w:r>
      <w:r w:rsidR="001E6D26" w:rsidRPr="006B0880">
        <w:rPr>
          <w:rFonts w:ascii="Times New Roman" w:hAnsi="Times New Roman" w:cs="Times New Roman"/>
          <w:sz w:val="28"/>
          <w:szCs w:val="28"/>
        </w:rPr>
        <w:t>Series B paid at 1.5 times face value upon maturity</w:t>
      </w:r>
      <w:r w:rsidR="001E6D26" w:rsidRPr="006B0880">
        <w:rPr>
          <w:rFonts w:ascii="Times New Roman" w:hAnsi="Times New Roman" w:cs="Times New Roman"/>
          <w:sz w:val="28"/>
          <w:szCs w:val="28"/>
        </w:rPr>
        <w:t>.</w:t>
      </w:r>
    </w:p>
    <w:p w:rsidR="0016389B" w:rsidRPr="006B0880" w:rsidRDefault="0016389B">
      <w:pPr>
        <w:rPr>
          <w:rFonts w:ascii="Times New Roman" w:hAnsi="Times New Roman" w:cs="Times New Roman"/>
          <w:sz w:val="28"/>
          <w:szCs w:val="28"/>
        </w:rPr>
      </w:pPr>
      <w:r w:rsidRPr="006B0880">
        <w:rPr>
          <w:rFonts w:ascii="Times New Roman" w:hAnsi="Times New Roman" w:cs="Times New Roman"/>
          <w:sz w:val="28"/>
          <w:szCs w:val="28"/>
        </w:rPr>
        <w:t xml:space="preserve">Series </w:t>
      </w:r>
      <w:r w:rsidR="001E6D26" w:rsidRPr="006B0880">
        <w:rPr>
          <w:rFonts w:ascii="Times New Roman" w:hAnsi="Times New Roman" w:cs="Times New Roman"/>
          <w:sz w:val="28"/>
          <w:szCs w:val="28"/>
        </w:rPr>
        <w:t>“</w:t>
      </w:r>
      <w:r w:rsidRPr="006B0880">
        <w:rPr>
          <w:rFonts w:ascii="Times New Roman" w:hAnsi="Times New Roman" w:cs="Times New Roman"/>
          <w:sz w:val="28"/>
          <w:szCs w:val="28"/>
        </w:rPr>
        <w:t>C</w:t>
      </w:r>
      <w:r w:rsidR="001E6D26" w:rsidRPr="006B0880">
        <w:rPr>
          <w:rFonts w:ascii="Times New Roman" w:hAnsi="Times New Roman" w:cs="Times New Roman"/>
          <w:sz w:val="28"/>
          <w:szCs w:val="28"/>
        </w:rPr>
        <w:t>”</w:t>
      </w:r>
      <w:r w:rsidRPr="006B0880">
        <w:rPr>
          <w:rFonts w:ascii="Times New Roman" w:hAnsi="Times New Roman" w:cs="Times New Roman"/>
          <w:sz w:val="28"/>
          <w:szCs w:val="28"/>
        </w:rPr>
        <w:t xml:space="preserve"> $151.000 to $250,000</w:t>
      </w:r>
      <w:r w:rsidR="001E6D26" w:rsidRPr="006B0880">
        <w:rPr>
          <w:rFonts w:ascii="Times New Roman" w:hAnsi="Times New Roman" w:cs="Times New Roman"/>
          <w:sz w:val="28"/>
          <w:szCs w:val="28"/>
        </w:rPr>
        <w:tab/>
      </w:r>
      <w:r w:rsidR="001E6D26" w:rsidRPr="006B0880">
        <w:rPr>
          <w:rFonts w:ascii="Times New Roman" w:hAnsi="Times New Roman" w:cs="Times New Roman"/>
          <w:sz w:val="28"/>
          <w:szCs w:val="28"/>
        </w:rPr>
        <w:t>Series C paid at 1.25:1 times face value upon maturity</w:t>
      </w:r>
      <w:r w:rsidR="001E6D26" w:rsidRPr="006B0880">
        <w:rPr>
          <w:rFonts w:ascii="Times New Roman" w:hAnsi="Times New Roman" w:cs="Times New Roman"/>
          <w:sz w:val="28"/>
          <w:szCs w:val="28"/>
        </w:rPr>
        <w:t>.</w:t>
      </w:r>
    </w:p>
    <w:p w:rsidR="006B0880" w:rsidRDefault="006B0880">
      <w:pPr>
        <w:rPr>
          <w:rStyle w:val="smallital1"/>
          <w:rFonts w:ascii="Arial" w:hAnsi="Arial" w:cs="Arial"/>
          <w:i w:val="0"/>
          <w:sz w:val="28"/>
          <w:szCs w:val="28"/>
        </w:rPr>
      </w:pPr>
      <w:r w:rsidRPr="006B0880">
        <w:rPr>
          <w:rFonts w:ascii="Times New Roman" w:hAnsi="Times New Roman" w:cs="Times New Roman"/>
          <w:sz w:val="28"/>
          <w:szCs w:val="28"/>
        </w:rPr>
        <w:t xml:space="preserve">This bond offering </w:t>
      </w:r>
      <w:r>
        <w:rPr>
          <w:rFonts w:ascii="Times New Roman" w:hAnsi="Times New Roman" w:cs="Times New Roman"/>
          <w:sz w:val="28"/>
          <w:szCs w:val="28"/>
        </w:rPr>
        <w:t xml:space="preserve">constitutes a </w:t>
      </w:r>
      <w:r w:rsidRPr="006B0880">
        <w:rPr>
          <w:rFonts w:ascii="Times New Roman" w:hAnsi="Times New Roman" w:cs="Times New Roman"/>
          <w:sz w:val="28"/>
          <w:szCs w:val="28"/>
        </w:rPr>
        <w:t>security and</w:t>
      </w:r>
      <w:r w:rsidRPr="006B0880">
        <w:rPr>
          <w:rFonts w:ascii="Times New Roman" w:hAnsi="Times New Roman" w:cs="Times New Roman"/>
          <w:i/>
          <w:sz w:val="28"/>
          <w:szCs w:val="28"/>
        </w:rPr>
        <w:t xml:space="preserve"> </w:t>
      </w:r>
      <w:r w:rsidRPr="006B0880">
        <w:rPr>
          <w:rStyle w:val="smallital1"/>
          <w:rFonts w:ascii="Times New Roman" w:hAnsi="Times New Roman" w:cs="Times New Roman"/>
          <w:i w:val="0"/>
          <w:sz w:val="28"/>
          <w:szCs w:val="28"/>
        </w:rPr>
        <w:t>is an exempt offering as defined by the United States Securities &amp; Exchange Commission Act of 1933 (as amended) under Regulation “D” rule 504 and will be registered in the SEC Edgar Data Base</w:t>
      </w:r>
      <w:r>
        <w:rPr>
          <w:rStyle w:val="smallital1"/>
          <w:rFonts w:ascii="Times New Roman" w:hAnsi="Times New Roman" w:cs="Times New Roman"/>
          <w:i w:val="0"/>
          <w:sz w:val="28"/>
          <w:szCs w:val="28"/>
        </w:rPr>
        <w:t xml:space="preserve"> within thirty days of first offer</w:t>
      </w:r>
      <w:r w:rsidRPr="006B0880">
        <w:rPr>
          <w:rStyle w:val="smallital1"/>
          <w:rFonts w:ascii="Arial" w:hAnsi="Arial" w:cs="Arial"/>
          <w:i w:val="0"/>
          <w:sz w:val="28"/>
          <w:szCs w:val="28"/>
        </w:rPr>
        <w:t>.</w:t>
      </w:r>
    </w:p>
    <w:p w:rsidR="006B0880" w:rsidRDefault="006B0880">
      <w:pPr>
        <w:rPr>
          <w:rStyle w:val="smallital1"/>
          <w:rFonts w:ascii="Times New Roman" w:hAnsi="Times New Roman" w:cs="Times New Roman"/>
          <w:i w:val="0"/>
          <w:sz w:val="28"/>
          <w:szCs w:val="28"/>
        </w:rPr>
      </w:pPr>
      <w:r w:rsidRPr="006B0880">
        <w:rPr>
          <w:rStyle w:val="smallital1"/>
          <w:rFonts w:ascii="Times New Roman" w:hAnsi="Times New Roman" w:cs="Times New Roman"/>
          <w:i w:val="0"/>
          <w:sz w:val="28"/>
          <w:szCs w:val="28"/>
        </w:rPr>
        <w:t>The offer is being made by EnergyCite LTD and its management.  No dealers will be engaged and no commissions will be paid to any party including but not limited to EnergyCite LTD members or employees.</w:t>
      </w:r>
    </w:p>
    <w:p w:rsidR="006B0880" w:rsidRDefault="006B0880">
      <w:pPr>
        <w:rPr>
          <w:rStyle w:val="smallital1"/>
          <w:rFonts w:ascii="Times New Roman" w:hAnsi="Times New Roman" w:cs="Times New Roman"/>
          <w:i w:val="0"/>
          <w:sz w:val="28"/>
          <w:szCs w:val="28"/>
        </w:rPr>
      </w:pPr>
      <w:r>
        <w:rPr>
          <w:rStyle w:val="smallital1"/>
          <w:rFonts w:ascii="Times New Roman" w:hAnsi="Times New Roman" w:cs="Times New Roman"/>
          <w:i w:val="0"/>
          <w:sz w:val="28"/>
          <w:szCs w:val="28"/>
        </w:rPr>
        <w:t>The bond proceeds will be used in the manner stated in the Bond Private Placement Offering Memorandum</w:t>
      </w:r>
      <w:r w:rsidR="00B02AD6">
        <w:rPr>
          <w:rStyle w:val="smallital1"/>
          <w:rFonts w:ascii="Times New Roman" w:hAnsi="Times New Roman" w:cs="Times New Roman"/>
          <w:i w:val="0"/>
          <w:sz w:val="28"/>
          <w:szCs w:val="28"/>
        </w:rPr>
        <w:t>.</w:t>
      </w:r>
    </w:p>
    <w:p w:rsidR="005A1F47" w:rsidRDefault="005A1F47">
      <w:pPr>
        <w:rPr>
          <w:rStyle w:val="smallital1"/>
          <w:rFonts w:ascii="Times New Roman" w:hAnsi="Times New Roman" w:cs="Times New Roman"/>
          <w:i w:val="0"/>
          <w:sz w:val="28"/>
          <w:szCs w:val="28"/>
        </w:rPr>
      </w:pPr>
      <w:r>
        <w:rPr>
          <w:rStyle w:val="smallital1"/>
          <w:rFonts w:ascii="Times New Roman" w:hAnsi="Times New Roman" w:cs="Times New Roman"/>
          <w:i w:val="0"/>
          <w:sz w:val="28"/>
          <w:szCs w:val="28"/>
        </w:rPr>
        <w:t>This offering is collateralized as described in the Offering Memorandum.</w:t>
      </w:r>
    </w:p>
    <w:p w:rsidR="005A1F47" w:rsidRDefault="005A1F47">
      <w:pPr>
        <w:rPr>
          <w:rStyle w:val="smallital1"/>
          <w:rFonts w:ascii="Times New Roman" w:hAnsi="Times New Roman" w:cs="Times New Roman"/>
          <w:i w:val="0"/>
          <w:sz w:val="28"/>
          <w:szCs w:val="28"/>
        </w:rPr>
      </w:pPr>
      <w:r>
        <w:rPr>
          <w:rStyle w:val="smallital1"/>
          <w:rFonts w:ascii="Times New Roman" w:hAnsi="Times New Roman" w:cs="Times New Roman"/>
          <w:i w:val="0"/>
          <w:sz w:val="28"/>
          <w:szCs w:val="28"/>
        </w:rPr>
        <w:t xml:space="preserve">Risk factors are disclosed in the </w:t>
      </w:r>
      <w:r>
        <w:rPr>
          <w:rStyle w:val="smallital1"/>
          <w:rFonts w:ascii="Times New Roman" w:hAnsi="Times New Roman" w:cs="Times New Roman"/>
          <w:i w:val="0"/>
          <w:sz w:val="28"/>
          <w:szCs w:val="28"/>
        </w:rPr>
        <w:t>Offering Memorandum.</w:t>
      </w:r>
    </w:p>
    <w:p w:rsidR="002219B7" w:rsidRDefault="002219B7">
      <w:pPr>
        <w:rPr>
          <w:rStyle w:val="smallital1"/>
          <w:rFonts w:ascii="Times New Roman" w:hAnsi="Times New Roman" w:cs="Times New Roman"/>
          <w:i w:val="0"/>
          <w:sz w:val="28"/>
          <w:szCs w:val="28"/>
        </w:rPr>
      </w:pPr>
      <w:r>
        <w:rPr>
          <w:rStyle w:val="smallital1"/>
          <w:rFonts w:ascii="Times New Roman" w:hAnsi="Times New Roman" w:cs="Times New Roman"/>
          <w:i w:val="0"/>
          <w:sz w:val="28"/>
          <w:szCs w:val="28"/>
        </w:rPr>
        <w:lastRenderedPageBreak/>
        <w:t xml:space="preserve">This is an exempt offering pursuant to the rules and regulations of the United States Security and Exchange </w:t>
      </w:r>
      <w:r w:rsidR="00BC4EBA">
        <w:rPr>
          <w:rStyle w:val="smallital1"/>
          <w:rFonts w:ascii="Times New Roman" w:hAnsi="Times New Roman" w:cs="Times New Roman"/>
          <w:i w:val="0"/>
          <w:sz w:val="28"/>
          <w:szCs w:val="28"/>
        </w:rPr>
        <w:t>Commission and</w:t>
      </w:r>
      <w:r>
        <w:rPr>
          <w:rStyle w:val="smallital1"/>
          <w:rFonts w:ascii="Times New Roman" w:hAnsi="Times New Roman" w:cs="Times New Roman"/>
          <w:i w:val="0"/>
          <w:sz w:val="28"/>
          <w:szCs w:val="28"/>
        </w:rPr>
        <w:t xml:space="preserve"> may only be sold to 35 </w:t>
      </w:r>
      <w:r w:rsidR="00BC4EBA">
        <w:rPr>
          <w:rStyle w:val="smallital1"/>
          <w:rFonts w:ascii="Times New Roman" w:hAnsi="Times New Roman" w:cs="Times New Roman"/>
          <w:i w:val="0"/>
          <w:sz w:val="28"/>
          <w:szCs w:val="28"/>
        </w:rPr>
        <w:t xml:space="preserve">or less </w:t>
      </w:r>
      <w:r>
        <w:rPr>
          <w:rStyle w:val="smallital1"/>
          <w:rFonts w:ascii="Times New Roman" w:hAnsi="Times New Roman" w:cs="Times New Roman"/>
          <w:i w:val="0"/>
          <w:sz w:val="28"/>
          <w:szCs w:val="28"/>
        </w:rPr>
        <w:t xml:space="preserve">unaccredited investor/lenders.  </w:t>
      </w:r>
      <w:r w:rsidR="00BC4EBA">
        <w:rPr>
          <w:rStyle w:val="smallital1"/>
          <w:rFonts w:ascii="Times New Roman" w:hAnsi="Times New Roman" w:cs="Times New Roman"/>
          <w:i w:val="0"/>
          <w:sz w:val="28"/>
          <w:szCs w:val="28"/>
        </w:rPr>
        <w:t>There is no limitation on accredited investors.</w:t>
      </w:r>
    </w:p>
    <w:p w:rsidR="00BC4EBA" w:rsidRDefault="00BC4EBA">
      <w:pPr>
        <w:rPr>
          <w:rStyle w:val="smallital1"/>
          <w:rFonts w:ascii="Times New Roman" w:hAnsi="Times New Roman" w:cs="Times New Roman"/>
          <w:i w:val="0"/>
          <w:sz w:val="28"/>
          <w:szCs w:val="28"/>
        </w:rPr>
      </w:pPr>
      <w:r>
        <w:rPr>
          <w:rStyle w:val="smallital1"/>
          <w:rFonts w:ascii="Times New Roman" w:hAnsi="Times New Roman" w:cs="Times New Roman"/>
          <w:i w:val="0"/>
          <w:sz w:val="28"/>
          <w:szCs w:val="28"/>
        </w:rPr>
        <w:t xml:space="preserve">EnergyCite LTD reserves the right to negotiate special terms and conditions with any accredited investor/lender </w:t>
      </w:r>
      <w:r w:rsidR="00B02AD6">
        <w:rPr>
          <w:rStyle w:val="smallital1"/>
          <w:rFonts w:ascii="Times New Roman" w:hAnsi="Times New Roman" w:cs="Times New Roman"/>
          <w:i w:val="0"/>
          <w:sz w:val="28"/>
          <w:szCs w:val="28"/>
        </w:rPr>
        <w:t>that</w:t>
      </w:r>
      <w:r>
        <w:rPr>
          <w:rStyle w:val="smallital1"/>
          <w:rFonts w:ascii="Times New Roman" w:hAnsi="Times New Roman" w:cs="Times New Roman"/>
          <w:i w:val="0"/>
          <w:sz w:val="28"/>
          <w:szCs w:val="28"/>
        </w:rPr>
        <w:t xml:space="preserve"> is purchasing a significant portion of the offering.</w:t>
      </w:r>
    </w:p>
    <w:p w:rsidR="00B02AD6" w:rsidRPr="006B0880" w:rsidRDefault="00B02AD6">
      <w:pPr>
        <w:rPr>
          <w:rFonts w:ascii="Times New Roman" w:hAnsi="Times New Roman" w:cs="Times New Roman"/>
          <w:i/>
          <w:sz w:val="28"/>
          <w:szCs w:val="28"/>
        </w:rPr>
      </w:pPr>
      <w:r>
        <w:rPr>
          <w:rStyle w:val="smallital1"/>
          <w:rFonts w:ascii="Times New Roman" w:hAnsi="Times New Roman" w:cs="Times New Roman"/>
          <w:i w:val="0"/>
          <w:sz w:val="28"/>
          <w:szCs w:val="28"/>
        </w:rPr>
        <w:t xml:space="preserve">The EnergyCite LTD Private Placement Offering Memorandum may be read and downloaded </w:t>
      </w:r>
      <w:r w:rsidRPr="00B02AD6">
        <w:rPr>
          <w:rStyle w:val="smallital1"/>
          <w:rFonts w:ascii="Times New Roman" w:hAnsi="Times New Roman" w:cs="Times New Roman"/>
          <w:i w:val="0"/>
          <w:sz w:val="28"/>
          <w:szCs w:val="28"/>
          <w:highlight w:val="yellow"/>
        </w:rPr>
        <w:t>at this link.</w:t>
      </w:r>
    </w:p>
    <w:sectPr w:rsidR="00B02AD6" w:rsidRPr="006B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9B"/>
    <w:rsid w:val="001150FD"/>
    <w:rsid w:val="0016389B"/>
    <w:rsid w:val="001E6D26"/>
    <w:rsid w:val="001F6D14"/>
    <w:rsid w:val="002219B7"/>
    <w:rsid w:val="00294DBC"/>
    <w:rsid w:val="005A1F47"/>
    <w:rsid w:val="006B0880"/>
    <w:rsid w:val="007A41B7"/>
    <w:rsid w:val="00B02AD6"/>
    <w:rsid w:val="00BC4EBA"/>
    <w:rsid w:val="00ED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A7"/>
    <w:rPr>
      <w:color w:val="0000FF" w:themeColor="hyperlink"/>
      <w:u w:val="single"/>
    </w:rPr>
  </w:style>
  <w:style w:type="character" w:customStyle="1" w:styleId="smallital1">
    <w:name w:val="smallital1"/>
    <w:basedOn w:val="DefaultParagraphFont"/>
    <w:rsid w:val="006B0880"/>
    <w:rPr>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A7"/>
    <w:rPr>
      <w:color w:val="0000FF" w:themeColor="hyperlink"/>
      <w:u w:val="single"/>
    </w:rPr>
  </w:style>
  <w:style w:type="character" w:customStyle="1" w:styleId="smallital1">
    <w:name w:val="smallital1"/>
    <w:basedOn w:val="DefaultParagraphFont"/>
    <w:rsid w:val="006B0880"/>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1361">
      <w:bodyDiv w:val="1"/>
      <w:marLeft w:val="0"/>
      <w:marRight w:val="0"/>
      <w:marTop w:val="0"/>
      <w:marBottom w:val="0"/>
      <w:divBdr>
        <w:top w:val="none" w:sz="0" w:space="0" w:color="auto"/>
        <w:left w:val="none" w:sz="0" w:space="0" w:color="auto"/>
        <w:bottom w:val="none" w:sz="0" w:space="0" w:color="auto"/>
        <w:right w:val="none" w:sz="0" w:space="0" w:color="auto"/>
      </w:divBdr>
      <w:divsChild>
        <w:div w:id="373427753">
          <w:marLeft w:val="0"/>
          <w:marRight w:val="0"/>
          <w:marTop w:val="0"/>
          <w:marBottom w:val="375"/>
          <w:divBdr>
            <w:top w:val="none" w:sz="0" w:space="0" w:color="auto"/>
            <w:left w:val="none" w:sz="0" w:space="0" w:color="auto"/>
            <w:bottom w:val="none" w:sz="0" w:space="0" w:color="auto"/>
            <w:right w:val="none" w:sz="0" w:space="0" w:color="auto"/>
          </w:divBdr>
          <w:divsChild>
            <w:div w:id="1397045623">
              <w:marLeft w:val="0"/>
              <w:marRight w:val="0"/>
              <w:marTop w:val="0"/>
              <w:marBottom w:val="0"/>
              <w:divBdr>
                <w:top w:val="none" w:sz="0" w:space="0" w:color="auto"/>
                <w:left w:val="none" w:sz="0" w:space="0" w:color="auto"/>
                <w:bottom w:val="none" w:sz="0" w:space="0" w:color="auto"/>
                <w:right w:val="none" w:sz="0" w:space="0" w:color="auto"/>
              </w:divBdr>
              <w:divsChild>
                <w:div w:id="86728699">
                  <w:marLeft w:val="0"/>
                  <w:marRight w:val="0"/>
                  <w:marTop w:val="0"/>
                  <w:marBottom w:val="0"/>
                  <w:divBdr>
                    <w:top w:val="none" w:sz="0" w:space="0" w:color="auto"/>
                    <w:left w:val="none" w:sz="0" w:space="0" w:color="auto"/>
                    <w:bottom w:val="none" w:sz="0" w:space="0" w:color="auto"/>
                    <w:right w:val="none" w:sz="0" w:space="0" w:color="auto"/>
                  </w:divBdr>
                  <w:divsChild>
                    <w:div w:id="794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5035">
      <w:bodyDiv w:val="1"/>
      <w:marLeft w:val="0"/>
      <w:marRight w:val="0"/>
      <w:marTop w:val="0"/>
      <w:marBottom w:val="0"/>
      <w:divBdr>
        <w:top w:val="none" w:sz="0" w:space="0" w:color="auto"/>
        <w:left w:val="none" w:sz="0" w:space="0" w:color="auto"/>
        <w:bottom w:val="none" w:sz="0" w:space="0" w:color="auto"/>
        <w:right w:val="none" w:sz="0" w:space="0" w:color="auto"/>
      </w:divBdr>
      <w:divsChild>
        <w:div w:id="1114446936">
          <w:marLeft w:val="0"/>
          <w:marRight w:val="0"/>
          <w:marTop w:val="0"/>
          <w:marBottom w:val="375"/>
          <w:divBdr>
            <w:top w:val="none" w:sz="0" w:space="0" w:color="auto"/>
            <w:left w:val="none" w:sz="0" w:space="0" w:color="auto"/>
            <w:bottom w:val="none" w:sz="0" w:space="0" w:color="auto"/>
            <w:right w:val="none" w:sz="0" w:space="0" w:color="auto"/>
          </w:divBdr>
          <w:divsChild>
            <w:div w:id="2039156612">
              <w:marLeft w:val="0"/>
              <w:marRight w:val="0"/>
              <w:marTop w:val="0"/>
              <w:marBottom w:val="0"/>
              <w:divBdr>
                <w:top w:val="none" w:sz="0" w:space="0" w:color="auto"/>
                <w:left w:val="none" w:sz="0" w:space="0" w:color="auto"/>
                <w:bottom w:val="none" w:sz="0" w:space="0" w:color="auto"/>
                <w:right w:val="none" w:sz="0" w:space="0" w:color="auto"/>
              </w:divBdr>
              <w:divsChild>
                <w:div w:id="1303538712">
                  <w:marLeft w:val="0"/>
                  <w:marRight w:val="0"/>
                  <w:marTop w:val="0"/>
                  <w:marBottom w:val="0"/>
                  <w:divBdr>
                    <w:top w:val="none" w:sz="0" w:space="0" w:color="auto"/>
                    <w:left w:val="none" w:sz="0" w:space="0" w:color="auto"/>
                    <w:bottom w:val="none" w:sz="0" w:space="0" w:color="auto"/>
                    <w:right w:val="none" w:sz="0" w:space="0" w:color="auto"/>
                  </w:divBdr>
                  <w:divsChild>
                    <w:div w:id="11416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4060">
      <w:bodyDiv w:val="1"/>
      <w:marLeft w:val="0"/>
      <w:marRight w:val="0"/>
      <w:marTop w:val="0"/>
      <w:marBottom w:val="0"/>
      <w:divBdr>
        <w:top w:val="none" w:sz="0" w:space="0" w:color="auto"/>
        <w:left w:val="none" w:sz="0" w:space="0" w:color="auto"/>
        <w:bottom w:val="none" w:sz="0" w:space="0" w:color="auto"/>
        <w:right w:val="none" w:sz="0" w:space="0" w:color="auto"/>
      </w:divBdr>
      <w:divsChild>
        <w:div w:id="372265595">
          <w:marLeft w:val="0"/>
          <w:marRight w:val="0"/>
          <w:marTop w:val="0"/>
          <w:marBottom w:val="0"/>
          <w:divBdr>
            <w:top w:val="none" w:sz="0" w:space="0" w:color="auto"/>
            <w:left w:val="none" w:sz="0" w:space="0" w:color="auto"/>
            <w:bottom w:val="none" w:sz="0" w:space="0" w:color="auto"/>
            <w:right w:val="none" w:sz="0" w:space="0" w:color="auto"/>
          </w:divBdr>
          <w:divsChild>
            <w:div w:id="1543906764">
              <w:marLeft w:val="0"/>
              <w:marRight w:val="0"/>
              <w:marTop w:val="0"/>
              <w:marBottom w:val="0"/>
              <w:divBdr>
                <w:top w:val="none" w:sz="0" w:space="0" w:color="auto"/>
                <w:left w:val="none" w:sz="0" w:space="0" w:color="auto"/>
                <w:bottom w:val="none" w:sz="0" w:space="0" w:color="auto"/>
                <w:right w:val="none" w:sz="0" w:space="0" w:color="auto"/>
              </w:divBdr>
              <w:divsChild>
                <w:div w:id="436684140">
                  <w:marLeft w:val="0"/>
                  <w:marRight w:val="0"/>
                  <w:marTop w:val="0"/>
                  <w:marBottom w:val="0"/>
                  <w:divBdr>
                    <w:top w:val="none" w:sz="0" w:space="0" w:color="auto"/>
                    <w:left w:val="none" w:sz="0" w:space="0" w:color="auto"/>
                    <w:bottom w:val="none" w:sz="0" w:space="0" w:color="auto"/>
                    <w:right w:val="none" w:sz="0" w:space="0" w:color="auto"/>
                  </w:divBdr>
                  <w:divsChild>
                    <w:div w:id="17899096">
                      <w:marLeft w:val="0"/>
                      <w:marRight w:val="0"/>
                      <w:marTop w:val="0"/>
                      <w:marBottom w:val="0"/>
                      <w:divBdr>
                        <w:top w:val="none" w:sz="0" w:space="0" w:color="auto"/>
                        <w:left w:val="none" w:sz="0" w:space="0" w:color="auto"/>
                        <w:bottom w:val="none" w:sz="0" w:space="0" w:color="auto"/>
                        <w:right w:val="none" w:sz="0" w:space="0" w:color="auto"/>
                      </w:divBdr>
                      <w:divsChild>
                        <w:div w:id="2084795834">
                          <w:marLeft w:val="0"/>
                          <w:marRight w:val="0"/>
                          <w:marTop w:val="0"/>
                          <w:marBottom w:val="0"/>
                          <w:divBdr>
                            <w:top w:val="none" w:sz="0" w:space="0" w:color="auto"/>
                            <w:left w:val="none" w:sz="0" w:space="0" w:color="auto"/>
                            <w:bottom w:val="none" w:sz="0" w:space="0" w:color="auto"/>
                            <w:right w:val="none" w:sz="0" w:space="0" w:color="auto"/>
                          </w:divBdr>
                          <w:divsChild>
                            <w:div w:id="1787582303">
                              <w:marLeft w:val="0"/>
                              <w:marRight w:val="0"/>
                              <w:marTop w:val="0"/>
                              <w:marBottom w:val="0"/>
                              <w:divBdr>
                                <w:top w:val="none" w:sz="0" w:space="0" w:color="auto"/>
                                <w:left w:val="none" w:sz="0" w:space="0" w:color="auto"/>
                                <w:bottom w:val="none" w:sz="0" w:space="0" w:color="auto"/>
                                <w:right w:val="none" w:sz="0" w:space="0" w:color="auto"/>
                              </w:divBdr>
                              <w:divsChild>
                                <w:div w:id="502745012">
                                  <w:marLeft w:val="0"/>
                                  <w:marRight w:val="0"/>
                                  <w:marTop w:val="0"/>
                                  <w:marBottom w:val="0"/>
                                  <w:divBdr>
                                    <w:top w:val="none" w:sz="0" w:space="0" w:color="auto"/>
                                    <w:left w:val="none" w:sz="0" w:space="0" w:color="auto"/>
                                    <w:bottom w:val="none" w:sz="0" w:space="0" w:color="auto"/>
                                    <w:right w:val="none" w:sz="0" w:space="0" w:color="auto"/>
                                  </w:divBdr>
                                  <w:divsChild>
                                    <w:div w:id="248580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2015-10-12T16:31:00Z</dcterms:created>
  <dcterms:modified xsi:type="dcterms:W3CDTF">2015-10-12T21:51:00Z</dcterms:modified>
</cp:coreProperties>
</file>